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ABF4" w14:textId="78535168" w:rsidR="004E397A" w:rsidRPr="004E397A" w:rsidRDefault="004E397A" w:rsidP="004E397A">
      <w:pPr>
        <w:jc w:val="center"/>
        <w:rPr>
          <w:rFonts w:asciiTheme="minorHAnsi" w:hAnsiTheme="minorHAnsi" w:cstheme="minorHAnsi"/>
          <w:b/>
          <w:bCs/>
        </w:rPr>
      </w:pPr>
      <w:r w:rsidRPr="004E397A">
        <w:rPr>
          <w:rFonts w:asciiTheme="minorHAnsi" w:hAnsiTheme="minorHAnsi" w:cstheme="minorHAnsi"/>
          <w:b/>
          <w:bCs/>
        </w:rPr>
        <w:t>New Horizon Audio 129</w:t>
      </w:r>
    </w:p>
    <w:p w14:paraId="55C643BB" w14:textId="77777777" w:rsidR="004E397A" w:rsidRDefault="004E397A" w:rsidP="004E397A">
      <w:pPr>
        <w:rPr>
          <w:rFonts w:asciiTheme="minorHAnsi" w:hAnsiTheme="minorHAnsi" w:cstheme="minorHAnsi"/>
        </w:rPr>
      </w:pPr>
    </w:p>
    <w:p w14:paraId="752450C2" w14:textId="2B33CEBB" w:rsidR="005A2263" w:rsidRPr="004E397A" w:rsidRDefault="005A2263" w:rsidP="004E397A">
      <w:pPr>
        <w:rPr>
          <w:rFonts w:asciiTheme="minorHAnsi" w:hAnsiTheme="minorHAnsi" w:cstheme="minorHAnsi"/>
        </w:rPr>
      </w:pPr>
      <w:r w:rsidRPr="004E397A">
        <w:rPr>
          <w:rFonts w:asciiTheme="minorHAnsi" w:hAnsiTheme="minorHAnsi" w:cstheme="minorHAnsi"/>
        </w:rPr>
        <w:t>New Horizon Audio 129 to piękny gramofon</w:t>
      </w:r>
      <w:r w:rsidR="00CF1942" w:rsidRPr="004E397A">
        <w:rPr>
          <w:rFonts w:asciiTheme="minorHAnsi" w:hAnsiTheme="minorHAnsi" w:cstheme="minorHAnsi"/>
        </w:rPr>
        <w:t xml:space="preserve"> w</w:t>
      </w:r>
      <w:r w:rsidRPr="004E397A">
        <w:rPr>
          <w:rFonts w:asciiTheme="minorHAnsi" w:hAnsiTheme="minorHAnsi" w:cstheme="minorHAnsi"/>
        </w:rPr>
        <w:t xml:space="preserve"> 100% </w:t>
      </w:r>
      <w:r w:rsidR="00CF1942" w:rsidRPr="004E397A">
        <w:rPr>
          <w:rFonts w:asciiTheme="minorHAnsi" w:hAnsiTheme="minorHAnsi" w:cstheme="minorHAnsi"/>
        </w:rPr>
        <w:t>wyprodukowany we Włoszech, jak wszystkie produkty marki New Horizon.</w:t>
      </w:r>
    </w:p>
    <w:p w14:paraId="140EC352" w14:textId="5713C060" w:rsidR="005A2263" w:rsidRPr="004E397A" w:rsidRDefault="005A2263" w:rsidP="004E397A">
      <w:pPr>
        <w:rPr>
          <w:rFonts w:asciiTheme="minorHAnsi" w:hAnsiTheme="minorHAnsi" w:cstheme="minorHAnsi"/>
        </w:rPr>
      </w:pPr>
      <w:r w:rsidRPr="004E397A">
        <w:rPr>
          <w:rFonts w:asciiTheme="minorHAnsi" w:hAnsiTheme="minorHAnsi" w:cstheme="minorHAnsi"/>
        </w:rPr>
        <w:t xml:space="preserve">Ekskluzywny design i dostępność trzech wykończeń sprawiają, że jest </w:t>
      </w:r>
      <w:r w:rsidR="00CF1942" w:rsidRPr="004E397A">
        <w:rPr>
          <w:rFonts w:asciiTheme="minorHAnsi" w:hAnsiTheme="minorHAnsi" w:cstheme="minorHAnsi"/>
        </w:rPr>
        <w:t xml:space="preserve">to produkt </w:t>
      </w:r>
      <w:r w:rsidRPr="004E397A">
        <w:rPr>
          <w:rFonts w:asciiTheme="minorHAnsi" w:hAnsiTheme="minorHAnsi" w:cstheme="minorHAnsi"/>
        </w:rPr>
        <w:t>nowoczesny i może sprostać oczekiwaniom najbardziej wymagających</w:t>
      </w:r>
      <w:r w:rsidR="00CF1942" w:rsidRPr="004E397A">
        <w:rPr>
          <w:rFonts w:asciiTheme="minorHAnsi" w:hAnsiTheme="minorHAnsi" w:cstheme="minorHAnsi"/>
        </w:rPr>
        <w:t xml:space="preserve"> Klientów</w:t>
      </w:r>
      <w:r w:rsidRPr="004E397A">
        <w:rPr>
          <w:rFonts w:asciiTheme="minorHAnsi" w:hAnsiTheme="minorHAnsi" w:cstheme="minorHAnsi"/>
        </w:rPr>
        <w:t xml:space="preserve">. W tym modelu po raz pierwszy zastosowano </w:t>
      </w:r>
      <w:r w:rsidR="00CF1942" w:rsidRPr="004E397A">
        <w:rPr>
          <w:rFonts w:asciiTheme="minorHAnsi" w:hAnsiTheme="minorHAnsi" w:cstheme="minorHAnsi"/>
        </w:rPr>
        <w:t xml:space="preserve">autorskie </w:t>
      </w:r>
      <w:r w:rsidRPr="004E397A">
        <w:rPr>
          <w:rFonts w:asciiTheme="minorHAnsi" w:hAnsiTheme="minorHAnsi" w:cstheme="minorHAnsi"/>
        </w:rPr>
        <w:t>ramię New Horizon z poszanowaniem podstawowych zasad filozofii: stawić czoła problemowi, przeanalizować wszystkie aspekty, uprościć rozwiązanie i stworzyć coś wyjątkowego i efektywnego.</w:t>
      </w:r>
    </w:p>
    <w:p w14:paraId="1567E1E8" w14:textId="557741A5" w:rsidR="005A2263" w:rsidRPr="004E397A" w:rsidRDefault="005A2263" w:rsidP="004E397A">
      <w:pPr>
        <w:rPr>
          <w:rFonts w:asciiTheme="minorHAnsi" w:hAnsiTheme="minorHAnsi" w:cstheme="minorHAnsi"/>
        </w:rPr>
      </w:pPr>
      <w:r w:rsidRPr="004E397A">
        <w:rPr>
          <w:rFonts w:asciiTheme="minorHAnsi" w:hAnsiTheme="minorHAnsi" w:cstheme="minorHAnsi"/>
        </w:rPr>
        <w:t xml:space="preserve">Prosty gramofon z </w:t>
      </w:r>
      <w:r w:rsidR="008D1BA2" w:rsidRPr="004E397A">
        <w:rPr>
          <w:rFonts w:asciiTheme="minorHAnsi" w:hAnsiTheme="minorHAnsi" w:cstheme="minorHAnsi"/>
        </w:rPr>
        <w:t xml:space="preserve">wysokiej klasy </w:t>
      </w:r>
      <w:r w:rsidRPr="004E397A">
        <w:rPr>
          <w:rFonts w:asciiTheme="minorHAnsi" w:hAnsiTheme="minorHAnsi" w:cstheme="minorHAnsi"/>
        </w:rPr>
        <w:t xml:space="preserve">dźwiękiem jako </w:t>
      </w:r>
      <w:r w:rsidR="00CF1942" w:rsidRPr="004E397A">
        <w:rPr>
          <w:rFonts w:asciiTheme="minorHAnsi" w:hAnsiTheme="minorHAnsi" w:cstheme="minorHAnsi"/>
        </w:rPr>
        <w:t>głównym</w:t>
      </w:r>
      <w:r w:rsidRPr="004E397A">
        <w:rPr>
          <w:rFonts w:asciiTheme="minorHAnsi" w:hAnsiTheme="minorHAnsi" w:cstheme="minorHAnsi"/>
        </w:rPr>
        <w:t xml:space="preserve"> bohaterem</w:t>
      </w:r>
      <w:r w:rsidR="00CF1942" w:rsidRPr="004E397A">
        <w:rPr>
          <w:rFonts w:asciiTheme="minorHAnsi" w:hAnsiTheme="minorHAnsi" w:cstheme="minorHAnsi"/>
        </w:rPr>
        <w:t>!</w:t>
      </w:r>
    </w:p>
    <w:p w14:paraId="506266D3" w14:textId="6A0F80DF" w:rsidR="00CF1942" w:rsidRPr="004E397A" w:rsidRDefault="00CF1942" w:rsidP="004E397A">
      <w:pPr>
        <w:rPr>
          <w:rFonts w:asciiTheme="minorHAnsi" w:hAnsiTheme="minorHAnsi" w:cstheme="minorHAnsi"/>
        </w:rPr>
      </w:pPr>
    </w:p>
    <w:p w14:paraId="0482E659" w14:textId="77777777" w:rsidR="003C06B2" w:rsidRPr="004E397A" w:rsidRDefault="003C06B2" w:rsidP="004E397A">
      <w:pPr>
        <w:pStyle w:val="NormalnyWeb"/>
        <w:spacing w:before="0" w:beforeAutospacing="0" w:after="105" w:afterAutospacing="0"/>
        <w:jc w:val="center"/>
        <w:rPr>
          <w:rFonts w:asciiTheme="minorHAnsi" w:hAnsiTheme="minorHAnsi" w:cstheme="minorHAnsi"/>
          <w:color w:val="000000"/>
        </w:rPr>
      </w:pPr>
      <w:r w:rsidRPr="004E397A">
        <w:rPr>
          <w:rStyle w:val="Pogrubienie"/>
          <w:rFonts w:asciiTheme="minorHAnsi" w:hAnsiTheme="minorHAnsi" w:cstheme="minorHAnsi"/>
          <w:color w:val="000000"/>
        </w:rPr>
        <w:t>SZCZEGÓŁY</w:t>
      </w:r>
    </w:p>
    <w:p w14:paraId="7B1B25D7" w14:textId="77777777" w:rsid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Silnik synchroniczny prądu zmiennego</w:t>
      </w:r>
    </w:p>
    <w:p w14:paraId="1974B2E9" w14:textId="7BAEC727" w:rsidR="003C06B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color w:val="000000"/>
        </w:rPr>
        <w:t xml:space="preserve">Pulsującym sercem gramofonu jest kompaktowy silnik synchroniczny 24VAC, którego główną cechą są niezwykle stabilne obroty, niezależne od zmian napięcia sieciowego, ponieważ jego prędkość obrotowa zależy od częstotliwości sieci. Wysoki moment obrotowy oraz prędkość obrotowa 500 </w:t>
      </w:r>
      <w:proofErr w:type="spellStart"/>
      <w:r w:rsidRPr="004E397A">
        <w:rPr>
          <w:rFonts w:asciiTheme="minorHAnsi" w:hAnsiTheme="minorHAnsi" w:cstheme="minorHAnsi"/>
          <w:color w:val="000000"/>
        </w:rPr>
        <w:t>obr</w:t>
      </w:r>
      <w:proofErr w:type="spellEnd"/>
      <w:r w:rsidRPr="004E397A">
        <w:rPr>
          <w:rFonts w:asciiTheme="minorHAnsi" w:hAnsiTheme="minorHAnsi" w:cstheme="minorHAnsi"/>
          <w:color w:val="000000"/>
        </w:rPr>
        <w:t>/min aktywnie przyczyniają się do regularności i płynności obrotu płyty.</w:t>
      </w:r>
    </w:p>
    <w:p w14:paraId="7A880780" w14:textId="77777777" w:rsidR="003C06B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Zawieszenie mechaniczne</w:t>
      </w:r>
    </w:p>
    <w:p w14:paraId="4F94B043" w14:textId="77777777" w:rsidR="003C06B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New Horizon Audio 201</w:t>
      </w:r>
      <w:r w:rsidRPr="004E397A">
        <w:rPr>
          <w:rFonts w:asciiTheme="minorHAnsi" w:hAnsiTheme="minorHAnsi" w:cstheme="minorHAnsi"/>
          <w:color w:val="000000"/>
        </w:rPr>
        <w:t> to zestaw ruchomych części mechanicznych. Największym wewnętrznym źródłem hałasu i wibracji jest silnik, który musi być w jak największym stopniu odizolowany mechanicznie od wszystkich innych części gramofonu. Izolacja silnika w gramofonach New Horizon jest wykonana przez ekskluzywny mechaniczny system zawieszenia. Dzięki precyzyjnym stalowym sprężynom, skalibrowanym na zawieszonym ciężarze silnika i koła pasowego, przenoszenie drgań na cokół jest skutecznie blokowane.</w:t>
      </w:r>
    </w:p>
    <w:p w14:paraId="7DCF9903" w14:textId="77777777" w:rsidR="003C06B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Napęd paskowy </w:t>
      </w:r>
    </w:p>
    <w:p w14:paraId="202E0107" w14:textId="77777777" w:rsidR="003C06B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color w:val="000000"/>
        </w:rPr>
        <w:t xml:space="preserve">Przeniesienie ruchu na płytę uzyskuje się za pomocą specjalnego paska z naturalnego kauczuku. Wybór tego materiału zapewnia doskonały transfer energii oraz dobre </w:t>
      </w:r>
      <w:proofErr w:type="spellStart"/>
      <w:r w:rsidRPr="004E397A">
        <w:rPr>
          <w:rFonts w:asciiTheme="minorHAnsi" w:hAnsiTheme="minorHAnsi" w:cstheme="minorHAnsi"/>
          <w:color w:val="000000"/>
        </w:rPr>
        <w:t>odsprzęganie</w:t>
      </w:r>
      <w:proofErr w:type="spellEnd"/>
      <w:r w:rsidRPr="004E397A">
        <w:rPr>
          <w:rFonts w:asciiTheme="minorHAnsi" w:hAnsiTheme="minorHAnsi" w:cstheme="minorHAnsi"/>
          <w:color w:val="000000"/>
        </w:rPr>
        <w:t xml:space="preserve"> od drgań wytwarzanych przez silnik podczas pracy.</w:t>
      </w:r>
    </w:p>
    <w:p w14:paraId="634B4B87" w14:textId="77777777" w:rsidR="003C06B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Łożysko odwrócone</w:t>
      </w:r>
    </w:p>
    <w:p w14:paraId="6971B36E" w14:textId="77777777" w:rsid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color w:val="000000"/>
        </w:rPr>
        <w:t>Jedną z mocnych stron gramofonów New Horizon jest oś obrotu talerza. Doskonałość mechanizmu jest wynikiem dokładnie przemyślanego projektu oraz kilku prototypów. Obecnie produkowany element ma solidną, odwróconą konstrukcję nośną z trzech kawałków aluminium i stali, która gwarantuje maksymalną „ciszę” i bardzo niskie tarcie obrotowe.</w:t>
      </w:r>
    </w:p>
    <w:p w14:paraId="6FCFCB24" w14:textId="3AB268F8" w:rsidR="00CF1942" w:rsidRPr="004E397A" w:rsidRDefault="003C06B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b/>
          <w:bCs/>
        </w:rPr>
        <w:t>9” ramię New Horizon NH91</w:t>
      </w:r>
    </w:p>
    <w:p w14:paraId="603B7CF6" w14:textId="77777777" w:rsidR="004E397A" w:rsidRDefault="003C06B2" w:rsidP="004E397A">
      <w:pPr>
        <w:rPr>
          <w:rFonts w:asciiTheme="minorHAnsi" w:hAnsiTheme="minorHAnsi" w:cstheme="minorHAnsi"/>
        </w:rPr>
      </w:pPr>
      <w:r w:rsidRPr="004E397A">
        <w:rPr>
          <w:rFonts w:asciiTheme="minorHAnsi" w:hAnsiTheme="minorHAnsi" w:cstheme="minorHAnsi"/>
        </w:rPr>
        <w:t>New Horizon NH91 to 9-calowe proste ramię kardanowe w całości zaprojektowane i zbudowane w laboratoriach New Horizon. Ruchy pionowe i poziome oparte na łożyskach kulkowych o bardzo niskiej tolerancji oraz montażu ręcznym zapewniają najlepsze łączenie komponentów. Ramię to jest wynikiem ciągłych badań i pasji, która nieustannie popycha nas do oferowania fantastycznego produktu</w:t>
      </w:r>
      <w:r w:rsidR="004E397A">
        <w:rPr>
          <w:rFonts w:asciiTheme="minorHAnsi" w:hAnsiTheme="minorHAnsi" w:cstheme="minorHAnsi"/>
        </w:rPr>
        <w:t>.</w:t>
      </w:r>
    </w:p>
    <w:p w14:paraId="7D351BED" w14:textId="77777777" w:rsidR="004E397A" w:rsidRDefault="004E397A" w:rsidP="004E397A">
      <w:pPr>
        <w:rPr>
          <w:rStyle w:val="Pogrubienie"/>
          <w:rFonts w:asciiTheme="minorHAnsi" w:hAnsiTheme="minorHAnsi" w:cstheme="minorHAnsi"/>
          <w:color w:val="000000"/>
        </w:rPr>
      </w:pPr>
    </w:p>
    <w:p w14:paraId="23DEFCDE" w14:textId="77777777" w:rsidR="004E397A" w:rsidRDefault="00A55E12" w:rsidP="004E397A">
      <w:pPr>
        <w:rPr>
          <w:rStyle w:val="Pogrubienie"/>
          <w:rFonts w:asciiTheme="minorHAnsi" w:hAnsiTheme="minorHAnsi" w:cstheme="minorHAnsi"/>
          <w:color w:val="000000"/>
        </w:rPr>
      </w:pPr>
      <w:r w:rsidRPr="004E397A">
        <w:rPr>
          <w:rStyle w:val="Pogrubienie"/>
          <w:rFonts w:asciiTheme="minorHAnsi" w:hAnsiTheme="minorHAnsi" w:cstheme="minorHAnsi"/>
          <w:color w:val="000000"/>
        </w:rPr>
        <w:t>Wysokiej klasy plinta (podstawa</w:t>
      </w:r>
      <w:r w:rsidR="004E397A">
        <w:rPr>
          <w:rStyle w:val="Pogrubienie"/>
          <w:rFonts w:asciiTheme="minorHAnsi" w:hAnsiTheme="minorHAnsi" w:cstheme="minorHAnsi"/>
          <w:color w:val="000000"/>
        </w:rPr>
        <w:t>)</w:t>
      </w:r>
    </w:p>
    <w:p w14:paraId="1C4541C7" w14:textId="136EFCA5" w:rsidR="00A55E12" w:rsidRPr="004E397A" w:rsidRDefault="00A55E12" w:rsidP="004E397A">
      <w:pPr>
        <w:rPr>
          <w:rFonts w:asciiTheme="minorHAnsi" w:hAnsiTheme="minorHAnsi" w:cstheme="minorHAnsi"/>
        </w:rPr>
      </w:pPr>
      <w:r w:rsidRPr="004E397A">
        <w:rPr>
          <w:rStyle w:val="Pogrubienie"/>
          <w:rFonts w:asciiTheme="minorHAnsi" w:hAnsiTheme="minorHAnsi" w:cstheme="minorHAnsi"/>
          <w:color w:val="000000"/>
        </w:rPr>
        <w:t>New Horizon Audio 201</w:t>
      </w:r>
      <w:r w:rsidRPr="004E397A">
        <w:rPr>
          <w:rStyle w:val="apple-converted-space"/>
          <w:rFonts w:asciiTheme="minorHAnsi" w:hAnsiTheme="minorHAnsi" w:cstheme="minorHAnsi"/>
          <w:color w:val="000000"/>
        </w:rPr>
        <w:t> </w:t>
      </w:r>
      <w:r w:rsidRPr="004E397A">
        <w:rPr>
          <w:rFonts w:asciiTheme="minorHAnsi" w:hAnsiTheme="minorHAnsi" w:cstheme="minorHAnsi"/>
          <w:color w:val="000000"/>
        </w:rPr>
        <w:t xml:space="preserve">to gramofon ze sztywną plintą. Istotne jest, aby konstrukcja była w stanie stabilne utrzymać mocowanie wszystkich części, a jednocześnie chronić przed przenoszeniem drgań i rezonansów: nasz wybór w New Horizon to sprasowana miazga </w:t>
      </w:r>
      <w:r w:rsidRPr="004E397A">
        <w:rPr>
          <w:rFonts w:asciiTheme="minorHAnsi" w:hAnsiTheme="minorHAnsi" w:cstheme="minorHAnsi"/>
          <w:color w:val="000000"/>
        </w:rPr>
        <w:lastRenderedPageBreak/>
        <w:t>drewna z recyklingu i sztuczne żywice. Materiał ten jest niezwykle gładki i ciężki, a jego izomorficzny skład działa w tej dziedzinie znacznie wydajniej niż drewno lite.</w:t>
      </w:r>
    </w:p>
    <w:p w14:paraId="59F5BA64" w14:textId="77777777" w:rsidR="00A55E12" w:rsidRPr="004E397A" w:rsidRDefault="00A55E1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 xml:space="preserve">Talerz </w:t>
      </w:r>
      <w:proofErr w:type="spellStart"/>
      <w:r w:rsidRPr="004E397A">
        <w:rPr>
          <w:rStyle w:val="Pogrubienie"/>
          <w:rFonts w:asciiTheme="minorHAnsi" w:hAnsiTheme="minorHAnsi" w:cstheme="minorHAnsi"/>
          <w:color w:val="000000"/>
        </w:rPr>
        <w:t>metakrylanowy</w:t>
      </w:r>
      <w:proofErr w:type="spellEnd"/>
    </w:p>
    <w:p w14:paraId="42FC689E" w14:textId="541DE5FC" w:rsidR="00A55E12" w:rsidRPr="004E397A" w:rsidRDefault="00A55E1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color w:val="000000"/>
        </w:rPr>
        <w:t>Wygląd jest niezwykle ważny</w:t>
      </w:r>
      <w:r w:rsidRPr="004E397A">
        <w:rPr>
          <w:rFonts w:asciiTheme="minorHAnsi" w:hAnsiTheme="minorHAnsi" w:cstheme="minorHAnsi"/>
          <w:color w:val="000000"/>
        </w:rPr>
        <w:t xml:space="preserve">. New Horizon </w:t>
      </w:r>
      <w:r w:rsidRPr="004E397A">
        <w:rPr>
          <w:rStyle w:val="Pogrubienie"/>
          <w:rFonts w:asciiTheme="minorHAnsi" w:hAnsiTheme="minorHAnsi" w:cstheme="minorHAnsi"/>
          <w:color w:val="000000"/>
        </w:rPr>
        <w:t>129</w:t>
      </w:r>
      <w:r w:rsidRPr="004E397A">
        <w:rPr>
          <w:rFonts w:asciiTheme="minorHAnsi" w:hAnsiTheme="minorHAnsi" w:cstheme="minorHAnsi"/>
          <w:color w:val="000000"/>
        </w:rPr>
        <w:t xml:space="preserve"> ma wycięty laserowo i precyzyjnie obrobiony talerz o grubości </w:t>
      </w:r>
      <w:r w:rsidRPr="004E397A">
        <w:rPr>
          <w:rFonts w:asciiTheme="minorHAnsi" w:hAnsiTheme="minorHAnsi" w:cstheme="minorHAnsi"/>
          <w:color w:val="000000"/>
        </w:rPr>
        <w:t>12</w:t>
      </w:r>
      <w:r w:rsidRPr="004E397A">
        <w:rPr>
          <w:rFonts w:asciiTheme="minorHAnsi" w:hAnsiTheme="minorHAnsi" w:cstheme="minorHAnsi"/>
          <w:color w:val="000000"/>
        </w:rPr>
        <w:t xml:space="preserve"> mm</w:t>
      </w:r>
      <w:r w:rsidRPr="004E397A">
        <w:rPr>
          <w:rFonts w:asciiTheme="minorHAnsi" w:hAnsiTheme="minorHAnsi" w:cstheme="minorHAnsi"/>
          <w:color w:val="000000"/>
        </w:rPr>
        <w:t xml:space="preserve"> </w:t>
      </w:r>
      <w:r w:rsidRPr="004E397A">
        <w:rPr>
          <w:rFonts w:asciiTheme="minorHAnsi" w:hAnsiTheme="minorHAnsi" w:cstheme="minorHAnsi"/>
          <w:color w:val="000000"/>
        </w:rPr>
        <w:t>z krystalicznego </w:t>
      </w:r>
      <w:proofErr w:type="spellStart"/>
      <w:r w:rsidRPr="004E397A">
        <w:rPr>
          <w:rFonts w:asciiTheme="minorHAnsi" w:hAnsiTheme="minorHAnsi" w:cstheme="minorHAnsi"/>
          <w:color w:val="000000"/>
        </w:rPr>
        <w:t>metakrylanu</w:t>
      </w:r>
      <w:proofErr w:type="spellEnd"/>
      <w:r w:rsidRPr="004E397A">
        <w:rPr>
          <w:rFonts w:asciiTheme="minorHAnsi" w:hAnsiTheme="minorHAnsi" w:cstheme="minorHAnsi"/>
          <w:color w:val="000000"/>
        </w:rPr>
        <w:t>. Materiał ten o wysokim ciężarze właściwym łączy w sobie doskonałą zdolność rozpraszania energii kinetycznej drgań z elegancją doskonałej przezroczystości.</w:t>
      </w:r>
    </w:p>
    <w:p w14:paraId="324972A2" w14:textId="77777777" w:rsidR="00A55E12" w:rsidRPr="004E397A" w:rsidRDefault="00A55E1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Wyjście RCA</w:t>
      </w:r>
    </w:p>
    <w:p w14:paraId="46BF7E07" w14:textId="77777777" w:rsidR="00A55E12" w:rsidRPr="004E397A" w:rsidRDefault="00A55E1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color w:val="000000"/>
        </w:rPr>
        <w:t>Gramofony New Horizon Audio są w najlepszy sposób połączone z całą Twoją elektroniką. Znakomita płyta z materiału izolacyjnego mieści pozłacane zaciski wyjściowe RCA i oddzielne złącze uziemienia.</w:t>
      </w:r>
    </w:p>
    <w:p w14:paraId="5273B011" w14:textId="77777777" w:rsidR="00C659F2" w:rsidRPr="004E397A" w:rsidRDefault="00C659F2" w:rsidP="004E397A">
      <w:pPr>
        <w:pStyle w:val="NormalnyWeb"/>
        <w:spacing w:before="0" w:beforeAutospacing="0" w:after="105" w:afterAutospacing="0"/>
        <w:jc w:val="both"/>
        <w:rPr>
          <w:rFonts w:asciiTheme="minorHAnsi" w:hAnsiTheme="minorHAnsi" w:cstheme="minorHAnsi"/>
          <w:color w:val="000000"/>
        </w:rPr>
      </w:pPr>
      <w:r w:rsidRPr="004E397A">
        <w:rPr>
          <w:rStyle w:val="Pogrubienie"/>
          <w:rFonts w:asciiTheme="minorHAnsi" w:hAnsiTheme="minorHAnsi" w:cstheme="minorHAnsi"/>
          <w:color w:val="000000"/>
        </w:rPr>
        <w:t>Pokrywa</w:t>
      </w:r>
    </w:p>
    <w:p w14:paraId="3B366EAB" w14:textId="7F53580A" w:rsidR="00C659F2" w:rsidRPr="004E397A" w:rsidRDefault="00C659F2" w:rsidP="004E397A">
      <w:pPr>
        <w:pStyle w:val="NormalnyWeb"/>
        <w:spacing w:before="0" w:beforeAutospacing="0" w:after="105" w:afterAutospacing="0"/>
        <w:jc w:val="both"/>
        <w:rPr>
          <w:rFonts w:asciiTheme="minorHAnsi" w:hAnsiTheme="minorHAnsi" w:cstheme="minorHAnsi"/>
          <w:color w:val="000000"/>
        </w:rPr>
      </w:pPr>
      <w:r w:rsidRPr="004E397A">
        <w:rPr>
          <w:rFonts w:asciiTheme="minorHAnsi" w:hAnsiTheme="minorHAnsi" w:cstheme="minorHAnsi"/>
          <w:color w:val="000000"/>
        </w:rPr>
        <w:t>Ramię, wkładka, płyta i wszystkie inne części mechaniczne muszą być chronione, gdy nie są używane. Wysokiej jakości, gięta na gorąco osłona z krystalicznego </w:t>
      </w:r>
      <w:proofErr w:type="spellStart"/>
      <w:r w:rsidRPr="004E397A">
        <w:rPr>
          <w:rFonts w:asciiTheme="minorHAnsi" w:hAnsiTheme="minorHAnsi" w:cstheme="minorHAnsi"/>
          <w:color w:val="000000"/>
        </w:rPr>
        <w:t>metakrylanu</w:t>
      </w:r>
      <w:proofErr w:type="spellEnd"/>
      <w:r w:rsidRPr="004E397A">
        <w:rPr>
          <w:rFonts w:asciiTheme="minorHAnsi" w:hAnsiTheme="minorHAnsi" w:cstheme="minorHAnsi"/>
          <w:color w:val="000000"/>
        </w:rPr>
        <w:t xml:space="preserve"> doskonale spełnia tę funkcję, dając</w:t>
      </w:r>
      <w:r w:rsidRPr="004E397A">
        <w:rPr>
          <w:rStyle w:val="apple-converted-space"/>
          <w:rFonts w:asciiTheme="minorHAnsi" w:hAnsiTheme="minorHAnsi" w:cstheme="minorHAnsi"/>
          <w:color w:val="000000"/>
        </w:rPr>
        <w:t> </w:t>
      </w:r>
      <w:r w:rsidRPr="004E397A">
        <w:rPr>
          <w:rStyle w:val="Pogrubienie"/>
          <w:rFonts w:asciiTheme="minorHAnsi" w:hAnsiTheme="minorHAnsi" w:cstheme="minorHAnsi"/>
          <w:color w:val="000000"/>
        </w:rPr>
        <w:t xml:space="preserve">129 </w:t>
      </w:r>
      <w:r w:rsidRPr="004E397A">
        <w:rPr>
          <w:rFonts w:asciiTheme="minorHAnsi" w:hAnsiTheme="minorHAnsi" w:cstheme="minorHAnsi"/>
          <w:color w:val="000000"/>
        </w:rPr>
        <w:t>solidną ochronę i prestiżowy wygląd.</w:t>
      </w:r>
    </w:p>
    <w:p w14:paraId="3B657690" w14:textId="3E8240C3" w:rsidR="00413D2F" w:rsidRPr="004E397A" w:rsidRDefault="00413D2F" w:rsidP="004E397A">
      <w:pPr>
        <w:pStyle w:val="NormalnyWeb"/>
        <w:spacing w:before="0" w:beforeAutospacing="0" w:after="105" w:afterAutospacing="0"/>
        <w:jc w:val="both"/>
        <w:rPr>
          <w:rFonts w:asciiTheme="minorHAnsi" w:hAnsiTheme="minorHAnsi" w:cstheme="minorHAnsi"/>
          <w:color w:val="000000"/>
        </w:rPr>
      </w:pPr>
    </w:p>
    <w:p w14:paraId="3FE880B4" w14:textId="77777777" w:rsidR="00413D2F" w:rsidRPr="00413D2F" w:rsidRDefault="00413D2F" w:rsidP="004E397A">
      <w:pPr>
        <w:spacing w:after="105"/>
        <w:jc w:val="center"/>
        <w:rPr>
          <w:rFonts w:asciiTheme="minorHAnsi" w:hAnsiTheme="minorHAnsi" w:cstheme="minorHAnsi"/>
          <w:color w:val="000000"/>
        </w:rPr>
      </w:pPr>
      <w:r w:rsidRPr="00413D2F">
        <w:rPr>
          <w:rFonts w:asciiTheme="minorHAnsi" w:hAnsiTheme="minorHAnsi" w:cstheme="minorHAnsi"/>
          <w:b/>
          <w:bCs/>
          <w:color w:val="000000"/>
        </w:rPr>
        <w:t>SPECYFIKACJA TECHNICZNA NEW HORIZON AUDIO 201</w:t>
      </w:r>
    </w:p>
    <w:p w14:paraId="00DA3529" w14:textId="77777777" w:rsidR="00413D2F" w:rsidRPr="004E397A"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System gramofonu: pojedyncza sztywna plinta</w:t>
      </w:r>
    </w:p>
    <w:p w14:paraId="33BE2932" w14:textId="08876A9A"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 xml:space="preserve">Ramię: </w:t>
      </w:r>
      <w:r w:rsidRPr="004E397A">
        <w:rPr>
          <w:rFonts w:asciiTheme="minorHAnsi" w:hAnsiTheme="minorHAnsi" w:cstheme="minorHAnsi"/>
        </w:rPr>
        <w:t>9” New Horizon NH91</w:t>
      </w:r>
    </w:p>
    <w:p w14:paraId="213F3669" w14:textId="421F19B9"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 xml:space="preserve">Wkładka standardowa: Audio </w:t>
      </w:r>
      <w:proofErr w:type="spellStart"/>
      <w:r w:rsidRPr="00413D2F">
        <w:rPr>
          <w:rFonts w:asciiTheme="minorHAnsi" w:hAnsiTheme="minorHAnsi" w:cstheme="minorHAnsi"/>
          <w:color w:val="000000"/>
        </w:rPr>
        <w:t>Technica</w:t>
      </w:r>
      <w:proofErr w:type="spellEnd"/>
      <w:r w:rsidRPr="00413D2F">
        <w:rPr>
          <w:rFonts w:asciiTheme="minorHAnsi" w:hAnsiTheme="minorHAnsi" w:cstheme="minorHAnsi"/>
          <w:color w:val="000000"/>
        </w:rPr>
        <w:t xml:space="preserve"> AT-</w:t>
      </w:r>
      <w:r w:rsidRPr="004E397A">
        <w:rPr>
          <w:rFonts w:asciiTheme="minorHAnsi" w:hAnsiTheme="minorHAnsi" w:cstheme="minorHAnsi"/>
          <w:color w:val="000000"/>
        </w:rPr>
        <w:t>91R/VM-520EB/VM-540ML</w:t>
      </w:r>
    </w:p>
    <w:p w14:paraId="11172C6B" w14:textId="77777777"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Układ napędowy: zewnętrzny silikonowy pasek napędowy</w:t>
      </w:r>
    </w:p>
    <w:p w14:paraId="410FC948" w14:textId="77777777"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Silnik: Synchroniczny AC</w:t>
      </w:r>
    </w:p>
    <w:p w14:paraId="15A9A2C7" w14:textId="77777777"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Izolacja mechaniczna: silnik odizolowany za pomocą sprężyn</w:t>
      </w:r>
    </w:p>
    <w:p w14:paraId="27D67B0B" w14:textId="77777777"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 xml:space="preserve">Prędkość: 33 1/3, 45 </w:t>
      </w:r>
      <w:proofErr w:type="spellStart"/>
      <w:r w:rsidRPr="00413D2F">
        <w:rPr>
          <w:rFonts w:asciiTheme="minorHAnsi" w:hAnsiTheme="minorHAnsi" w:cstheme="minorHAnsi"/>
          <w:color w:val="000000"/>
        </w:rPr>
        <w:t>rpm</w:t>
      </w:r>
      <w:proofErr w:type="spellEnd"/>
      <w:r w:rsidRPr="00413D2F">
        <w:rPr>
          <w:rFonts w:asciiTheme="minorHAnsi" w:hAnsiTheme="minorHAnsi" w:cstheme="minorHAnsi"/>
          <w:color w:val="000000"/>
        </w:rPr>
        <w:t> </w:t>
      </w:r>
      <w:proofErr w:type="spellStart"/>
      <w:r w:rsidRPr="00413D2F">
        <w:rPr>
          <w:rFonts w:asciiTheme="minorHAnsi" w:hAnsiTheme="minorHAnsi" w:cstheme="minorHAnsi"/>
          <w:color w:val="000000"/>
        </w:rPr>
        <w:t>obr</w:t>
      </w:r>
      <w:proofErr w:type="spellEnd"/>
      <w:r w:rsidRPr="00413D2F">
        <w:rPr>
          <w:rFonts w:asciiTheme="minorHAnsi" w:hAnsiTheme="minorHAnsi" w:cstheme="minorHAnsi"/>
          <w:color w:val="000000"/>
        </w:rPr>
        <w:t>/min</w:t>
      </w:r>
    </w:p>
    <w:p w14:paraId="6A3B2B29" w14:textId="77777777"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Wybór prędkości: mechaniczny</w:t>
      </w:r>
    </w:p>
    <w:p w14:paraId="7AF3BFBF" w14:textId="295EAA73"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 xml:space="preserve">Talerz: </w:t>
      </w:r>
      <w:r w:rsidRPr="004E397A">
        <w:rPr>
          <w:rFonts w:asciiTheme="minorHAnsi" w:hAnsiTheme="minorHAnsi" w:cstheme="minorHAnsi"/>
          <w:color w:val="000000"/>
        </w:rPr>
        <w:t>12</w:t>
      </w:r>
      <w:r w:rsidRPr="00413D2F">
        <w:rPr>
          <w:rFonts w:asciiTheme="minorHAnsi" w:hAnsiTheme="minorHAnsi" w:cstheme="minorHAnsi"/>
          <w:color w:val="000000"/>
        </w:rPr>
        <w:t>mm / 1,</w:t>
      </w:r>
      <w:r w:rsidRPr="004E397A">
        <w:rPr>
          <w:rFonts w:asciiTheme="minorHAnsi" w:hAnsiTheme="minorHAnsi" w:cstheme="minorHAnsi"/>
          <w:color w:val="000000"/>
        </w:rPr>
        <w:t>05</w:t>
      </w:r>
      <w:r w:rsidRPr="00413D2F">
        <w:rPr>
          <w:rFonts w:asciiTheme="minorHAnsi" w:hAnsiTheme="minorHAnsi" w:cstheme="minorHAnsi"/>
          <w:color w:val="000000"/>
        </w:rPr>
        <w:t>kg </w:t>
      </w:r>
      <w:r w:rsidRPr="004E397A">
        <w:rPr>
          <w:rFonts w:asciiTheme="minorHAnsi" w:hAnsiTheme="minorHAnsi" w:cstheme="minorHAnsi"/>
          <w:color w:val="000000"/>
        </w:rPr>
        <w:t xml:space="preserve">z </w:t>
      </w:r>
      <w:r w:rsidRPr="00413D2F">
        <w:rPr>
          <w:rFonts w:asciiTheme="minorHAnsi" w:hAnsiTheme="minorHAnsi" w:cstheme="minorHAnsi"/>
          <w:color w:val="000000"/>
        </w:rPr>
        <w:t xml:space="preserve">krystalicznego </w:t>
      </w:r>
      <w:proofErr w:type="spellStart"/>
      <w:r w:rsidRPr="00413D2F">
        <w:rPr>
          <w:rFonts w:asciiTheme="minorHAnsi" w:hAnsiTheme="minorHAnsi" w:cstheme="minorHAnsi"/>
          <w:color w:val="000000"/>
        </w:rPr>
        <w:t>metakrylanu</w:t>
      </w:r>
      <w:proofErr w:type="spellEnd"/>
    </w:p>
    <w:p w14:paraId="74100C40" w14:textId="2CA704A1"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proofErr w:type="spellStart"/>
      <w:r w:rsidRPr="00413D2F">
        <w:rPr>
          <w:rFonts w:asciiTheme="minorHAnsi" w:hAnsiTheme="minorHAnsi" w:cstheme="minorHAnsi"/>
          <w:color w:val="000000"/>
        </w:rPr>
        <w:t>Antyskating</w:t>
      </w:r>
      <w:proofErr w:type="spellEnd"/>
      <w:r w:rsidRPr="00413D2F">
        <w:rPr>
          <w:rFonts w:asciiTheme="minorHAnsi" w:hAnsiTheme="minorHAnsi" w:cstheme="minorHAnsi"/>
          <w:color w:val="000000"/>
        </w:rPr>
        <w:t xml:space="preserve">: </w:t>
      </w:r>
      <w:r w:rsidR="00163278" w:rsidRPr="004E397A">
        <w:rPr>
          <w:rFonts w:asciiTheme="minorHAnsi" w:hAnsiTheme="minorHAnsi" w:cstheme="minorHAnsi"/>
          <w:color w:val="000000"/>
        </w:rPr>
        <w:t>mechaniczny</w:t>
      </w:r>
      <w:r w:rsidRPr="004E397A">
        <w:rPr>
          <w:rFonts w:asciiTheme="minorHAnsi" w:hAnsiTheme="minorHAnsi" w:cstheme="minorHAnsi"/>
          <w:color w:val="000000"/>
        </w:rPr>
        <w:t xml:space="preserve"> </w:t>
      </w:r>
    </w:p>
    <w:p w14:paraId="26B2FBD9" w14:textId="37CF2184"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Wymiary (szerokość x głębokość x wysokość): 450 x 365 x 1</w:t>
      </w:r>
      <w:r w:rsidRPr="004E397A">
        <w:rPr>
          <w:rFonts w:asciiTheme="minorHAnsi" w:hAnsiTheme="minorHAnsi" w:cstheme="minorHAnsi"/>
          <w:color w:val="000000"/>
        </w:rPr>
        <w:t>02</w:t>
      </w:r>
      <w:r w:rsidRPr="00413D2F">
        <w:rPr>
          <w:rFonts w:asciiTheme="minorHAnsi" w:hAnsiTheme="minorHAnsi" w:cstheme="minorHAnsi"/>
          <w:color w:val="000000"/>
        </w:rPr>
        <w:t xml:space="preserve"> mm</w:t>
      </w:r>
    </w:p>
    <w:p w14:paraId="3B746C67" w14:textId="411E9739"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 xml:space="preserve">Waga netto: </w:t>
      </w:r>
      <w:r w:rsidRPr="004E397A">
        <w:rPr>
          <w:rFonts w:asciiTheme="minorHAnsi" w:hAnsiTheme="minorHAnsi" w:cstheme="minorHAnsi"/>
          <w:color w:val="000000"/>
        </w:rPr>
        <w:t>4,9</w:t>
      </w:r>
      <w:r w:rsidRPr="00413D2F">
        <w:rPr>
          <w:rFonts w:asciiTheme="minorHAnsi" w:hAnsiTheme="minorHAnsi" w:cstheme="minorHAnsi"/>
          <w:color w:val="000000"/>
        </w:rPr>
        <w:t xml:space="preserve"> kg</w:t>
      </w:r>
    </w:p>
    <w:p w14:paraId="333BFEA8" w14:textId="77777777" w:rsidR="00D8624E" w:rsidRPr="004E397A"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 xml:space="preserve">Waga brutto: </w:t>
      </w:r>
      <w:r w:rsidRPr="004E397A">
        <w:rPr>
          <w:rFonts w:asciiTheme="minorHAnsi" w:hAnsiTheme="minorHAnsi" w:cstheme="minorHAnsi"/>
          <w:color w:val="000000"/>
        </w:rPr>
        <w:t>5,8</w:t>
      </w:r>
      <w:r w:rsidRPr="00413D2F">
        <w:rPr>
          <w:rFonts w:asciiTheme="minorHAnsi" w:hAnsiTheme="minorHAnsi" w:cstheme="minorHAnsi"/>
          <w:color w:val="000000"/>
        </w:rPr>
        <w:t xml:space="preserve"> kg</w:t>
      </w:r>
    </w:p>
    <w:p w14:paraId="5E241D77" w14:textId="14436F52"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E397A">
        <w:rPr>
          <w:rFonts w:asciiTheme="minorHAnsi" w:hAnsiTheme="minorHAnsi" w:cstheme="minorHAnsi"/>
          <w:color w:val="000000"/>
        </w:rPr>
        <w:t>Wykończenie: </w:t>
      </w:r>
      <w:r w:rsidR="00D8624E" w:rsidRPr="004E397A">
        <w:rPr>
          <w:rFonts w:asciiTheme="minorHAnsi" w:hAnsiTheme="minorHAnsi" w:cstheme="minorHAnsi"/>
          <w:color w:val="000000"/>
        </w:rPr>
        <w:t xml:space="preserve">czarny laminowany, </w:t>
      </w:r>
      <w:proofErr w:type="spellStart"/>
      <w:r w:rsidR="00D8624E" w:rsidRPr="004E397A">
        <w:rPr>
          <w:rFonts w:asciiTheme="minorHAnsi" w:hAnsiTheme="minorHAnsi" w:cstheme="minorHAnsi"/>
        </w:rPr>
        <w:t>hq</w:t>
      </w:r>
      <w:proofErr w:type="spellEnd"/>
      <w:r w:rsidR="00D8624E" w:rsidRPr="004E397A">
        <w:rPr>
          <w:rFonts w:asciiTheme="minorHAnsi" w:hAnsiTheme="minorHAnsi" w:cstheme="minorHAnsi"/>
        </w:rPr>
        <w:t xml:space="preserve"> </w:t>
      </w:r>
      <w:proofErr w:type="spellStart"/>
      <w:r w:rsidR="00D8624E" w:rsidRPr="004E397A">
        <w:rPr>
          <w:rFonts w:asciiTheme="minorHAnsi" w:hAnsiTheme="minorHAnsi" w:cstheme="minorHAnsi"/>
        </w:rPr>
        <w:t>vinyl</w:t>
      </w:r>
      <w:proofErr w:type="spellEnd"/>
      <w:r w:rsidR="00D8624E" w:rsidRPr="004E397A">
        <w:rPr>
          <w:rFonts w:asciiTheme="minorHAnsi" w:hAnsiTheme="minorHAnsi" w:cstheme="minorHAnsi"/>
        </w:rPr>
        <w:t xml:space="preserve"> </w:t>
      </w:r>
      <w:proofErr w:type="spellStart"/>
      <w:r w:rsidR="00D8624E" w:rsidRPr="004E397A">
        <w:rPr>
          <w:rFonts w:asciiTheme="minorHAnsi" w:hAnsiTheme="minorHAnsi" w:cstheme="minorHAnsi"/>
        </w:rPr>
        <w:t>wood</w:t>
      </w:r>
      <w:proofErr w:type="spellEnd"/>
      <w:r w:rsidR="00D8624E" w:rsidRPr="004E397A">
        <w:rPr>
          <w:rFonts w:asciiTheme="minorHAnsi" w:hAnsiTheme="minorHAnsi" w:cstheme="minorHAnsi"/>
        </w:rPr>
        <w:t xml:space="preserve"> ciemny</w:t>
      </w:r>
      <w:r w:rsidR="00D8624E" w:rsidRPr="004E397A">
        <w:rPr>
          <w:rFonts w:asciiTheme="minorHAnsi" w:hAnsiTheme="minorHAnsi" w:cstheme="minorHAnsi"/>
        </w:rPr>
        <w:t xml:space="preserve">, </w:t>
      </w:r>
      <w:proofErr w:type="spellStart"/>
      <w:r w:rsidR="00D8624E" w:rsidRPr="004E397A">
        <w:rPr>
          <w:rFonts w:asciiTheme="minorHAnsi" w:hAnsiTheme="minorHAnsi" w:cstheme="minorHAnsi"/>
        </w:rPr>
        <w:t>hq</w:t>
      </w:r>
      <w:proofErr w:type="spellEnd"/>
      <w:r w:rsidR="00D8624E" w:rsidRPr="004E397A">
        <w:rPr>
          <w:rFonts w:asciiTheme="minorHAnsi" w:hAnsiTheme="minorHAnsi" w:cstheme="minorHAnsi"/>
        </w:rPr>
        <w:t xml:space="preserve"> </w:t>
      </w:r>
      <w:proofErr w:type="spellStart"/>
      <w:r w:rsidR="00D8624E" w:rsidRPr="004E397A">
        <w:rPr>
          <w:rFonts w:asciiTheme="minorHAnsi" w:hAnsiTheme="minorHAnsi" w:cstheme="minorHAnsi"/>
        </w:rPr>
        <w:t>vinyl</w:t>
      </w:r>
      <w:proofErr w:type="spellEnd"/>
      <w:r w:rsidR="00D8624E" w:rsidRPr="004E397A">
        <w:rPr>
          <w:rFonts w:asciiTheme="minorHAnsi" w:hAnsiTheme="minorHAnsi" w:cstheme="minorHAnsi"/>
        </w:rPr>
        <w:t xml:space="preserve"> </w:t>
      </w:r>
      <w:proofErr w:type="spellStart"/>
      <w:r w:rsidR="00D8624E" w:rsidRPr="004E397A">
        <w:rPr>
          <w:rFonts w:asciiTheme="minorHAnsi" w:hAnsiTheme="minorHAnsi" w:cstheme="minorHAnsi"/>
        </w:rPr>
        <w:t>wood</w:t>
      </w:r>
      <w:proofErr w:type="spellEnd"/>
      <w:r w:rsidR="00D8624E" w:rsidRPr="004E397A">
        <w:rPr>
          <w:rFonts w:asciiTheme="minorHAnsi" w:hAnsiTheme="minorHAnsi" w:cstheme="minorHAnsi"/>
        </w:rPr>
        <w:t xml:space="preserve"> </w:t>
      </w:r>
      <w:r w:rsidR="00D8624E" w:rsidRPr="004E397A">
        <w:rPr>
          <w:rFonts w:asciiTheme="minorHAnsi" w:hAnsiTheme="minorHAnsi" w:cstheme="minorHAnsi"/>
        </w:rPr>
        <w:t>jasny</w:t>
      </w:r>
    </w:p>
    <w:p w14:paraId="2A8B4602" w14:textId="77777777" w:rsidR="00413D2F" w:rsidRPr="00413D2F" w:rsidRDefault="00413D2F" w:rsidP="004E397A">
      <w:pPr>
        <w:numPr>
          <w:ilvl w:val="0"/>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Dołączone akcesoria: </w:t>
      </w:r>
    </w:p>
    <w:p w14:paraId="3C098428" w14:textId="77777777" w:rsidR="00413D2F" w:rsidRPr="00413D2F" w:rsidRDefault="00413D2F" w:rsidP="004E397A">
      <w:pPr>
        <w:numPr>
          <w:ilvl w:val="1"/>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Kable połączeniowe RCA</w:t>
      </w:r>
    </w:p>
    <w:p w14:paraId="541FCCAB" w14:textId="77777777" w:rsidR="00413D2F" w:rsidRPr="00413D2F" w:rsidRDefault="00413D2F" w:rsidP="004E397A">
      <w:pPr>
        <w:numPr>
          <w:ilvl w:val="1"/>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Zasilacz 24VAC / 500mAA</w:t>
      </w:r>
    </w:p>
    <w:p w14:paraId="62FBA9AA" w14:textId="77777777" w:rsidR="00413D2F" w:rsidRPr="00413D2F" w:rsidRDefault="00413D2F" w:rsidP="004E397A">
      <w:pPr>
        <w:numPr>
          <w:ilvl w:val="1"/>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Instrukcja obsługi</w:t>
      </w:r>
    </w:p>
    <w:p w14:paraId="6BA8CE06" w14:textId="77777777" w:rsidR="00413D2F" w:rsidRPr="00413D2F" w:rsidRDefault="00413D2F" w:rsidP="004E397A">
      <w:pPr>
        <w:numPr>
          <w:ilvl w:val="1"/>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Szablon referencyjny wkładki</w:t>
      </w:r>
    </w:p>
    <w:p w14:paraId="45F4B244" w14:textId="77777777" w:rsidR="00413D2F" w:rsidRPr="00413D2F" w:rsidRDefault="00413D2F" w:rsidP="004E397A">
      <w:pPr>
        <w:numPr>
          <w:ilvl w:val="1"/>
          <w:numId w:val="1"/>
        </w:numPr>
        <w:spacing w:before="100" w:beforeAutospacing="1" w:after="100" w:afterAutospacing="1"/>
        <w:jc w:val="both"/>
        <w:rPr>
          <w:rFonts w:asciiTheme="minorHAnsi" w:hAnsiTheme="minorHAnsi" w:cstheme="minorHAnsi"/>
          <w:color w:val="000000"/>
        </w:rPr>
      </w:pPr>
      <w:r w:rsidRPr="00413D2F">
        <w:rPr>
          <w:rFonts w:asciiTheme="minorHAnsi" w:hAnsiTheme="minorHAnsi" w:cstheme="minorHAnsi"/>
          <w:color w:val="000000"/>
        </w:rPr>
        <w:t>Pokrywa</w:t>
      </w:r>
    </w:p>
    <w:p w14:paraId="5767BEBB" w14:textId="0CFC6032" w:rsidR="00413D2F" w:rsidRPr="004E397A" w:rsidRDefault="004E397A" w:rsidP="004E397A">
      <w:pPr>
        <w:numPr>
          <w:ilvl w:val="1"/>
          <w:numId w:val="1"/>
        </w:numPr>
        <w:spacing w:before="100" w:beforeAutospacing="1" w:after="100" w:afterAutospacing="1"/>
        <w:jc w:val="both"/>
        <w:rPr>
          <w:rFonts w:asciiTheme="minorHAnsi" w:hAnsiTheme="minorHAnsi" w:cstheme="minorHAnsi"/>
          <w:color w:val="000000"/>
        </w:rPr>
      </w:pPr>
      <w:r>
        <w:rPr>
          <w:rFonts w:asciiTheme="minorHAnsi" w:hAnsiTheme="minorHAnsi" w:cstheme="minorHAnsi"/>
          <w:color w:val="000000"/>
        </w:rPr>
        <w:t>Ciężarek</w:t>
      </w:r>
      <w:r w:rsidR="00413D2F" w:rsidRPr="00413D2F">
        <w:rPr>
          <w:rFonts w:asciiTheme="minorHAnsi" w:hAnsiTheme="minorHAnsi" w:cstheme="minorHAnsi"/>
          <w:color w:val="000000"/>
        </w:rPr>
        <w:t xml:space="preserve"> do </w:t>
      </w:r>
      <w:proofErr w:type="spellStart"/>
      <w:r w:rsidR="00413D2F" w:rsidRPr="00413D2F">
        <w:rPr>
          <w:rFonts w:asciiTheme="minorHAnsi" w:hAnsiTheme="minorHAnsi" w:cstheme="minorHAnsi"/>
          <w:color w:val="000000"/>
        </w:rPr>
        <w:t>antyskatingu</w:t>
      </w:r>
      <w:proofErr w:type="spellEnd"/>
    </w:p>
    <w:p w14:paraId="2CA6867A" w14:textId="30CCD4CF" w:rsidR="00D8624E" w:rsidRPr="004E397A" w:rsidRDefault="00D8624E" w:rsidP="004E397A">
      <w:pPr>
        <w:numPr>
          <w:ilvl w:val="1"/>
          <w:numId w:val="1"/>
        </w:numPr>
        <w:spacing w:before="100" w:beforeAutospacing="1" w:after="100" w:afterAutospacing="1"/>
        <w:jc w:val="both"/>
        <w:rPr>
          <w:rFonts w:asciiTheme="minorHAnsi" w:hAnsiTheme="minorHAnsi" w:cstheme="minorHAnsi"/>
          <w:color w:val="000000"/>
        </w:rPr>
      </w:pPr>
      <w:r w:rsidRPr="004E397A">
        <w:rPr>
          <w:rFonts w:asciiTheme="minorHAnsi" w:hAnsiTheme="minorHAnsi" w:cstheme="minorHAnsi"/>
          <w:color w:val="000000"/>
        </w:rPr>
        <w:t>Waga do sprawdzenia nacisku ramienia</w:t>
      </w:r>
    </w:p>
    <w:p w14:paraId="1C4881C0" w14:textId="77777777" w:rsidR="00D8624E" w:rsidRPr="004E397A" w:rsidRDefault="00D8624E" w:rsidP="004E397A">
      <w:pPr>
        <w:numPr>
          <w:ilvl w:val="1"/>
          <w:numId w:val="1"/>
        </w:numPr>
        <w:spacing w:before="100" w:beforeAutospacing="1" w:after="100" w:afterAutospacing="1"/>
        <w:jc w:val="both"/>
        <w:rPr>
          <w:rFonts w:asciiTheme="minorHAnsi" w:hAnsiTheme="minorHAnsi" w:cstheme="minorHAnsi"/>
          <w:color w:val="000000"/>
        </w:rPr>
      </w:pPr>
      <w:r w:rsidRPr="004E397A">
        <w:rPr>
          <w:rFonts w:asciiTheme="minorHAnsi" w:hAnsiTheme="minorHAnsi" w:cstheme="minorHAnsi"/>
          <w:color w:val="000000"/>
        </w:rPr>
        <w:t>Pasek NH</w:t>
      </w:r>
    </w:p>
    <w:p w14:paraId="25FB5980" w14:textId="6AAA2489" w:rsidR="00413D2F" w:rsidRPr="004E397A" w:rsidRDefault="00D8624E" w:rsidP="004E397A">
      <w:pPr>
        <w:numPr>
          <w:ilvl w:val="1"/>
          <w:numId w:val="1"/>
        </w:numPr>
        <w:spacing w:before="100" w:beforeAutospacing="1" w:after="100" w:afterAutospacing="1"/>
        <w:jc w:val="both"/>
        <w:rPr>
          <w:rFonts w:asciiTheme="minorHAnsi" w:hAnsiTheme="minorHAnsi" w:cstheme="minorHAnsi"/>
          <w:color w:val="000000"/>
        </w:rPr>
      </w:pPr>
      <w:r w:rsidRPr="004E397A">
        <w:rPr>
          <w:rFonts w:asciiTheme="minorHAnsi" w:hAnsiTheme="minorHAnsi" w:cstheme="minorHAnsi"/>
          <w:color w:val="000000"/>
        </w:rPr>
        <w:t>Klucz sześciokątny</w:t>
      </w:r>
    </w:p>
    <w:p w14:paraId="7CBFF351" w14:textId="77777777" w:rsidR="00C659F2" w:rsidRPr="004E397A" w:rsidRDefault="00C659F2" w:rsidP="004E397A">
      <w:pPr>
        <w:pStyle w:val="NormalnyWeb"/>
        <w:spacing w:before="0" w:beforeAutospacing="0" w:after="105" w:afterAutospacing="0"/>
        <w:jc w:val="both"/>
        <w:rPr>
          <w:rFonts w:asciiTheme="minorHAnsi" w:hAnsiTheme="minorHAnsi" w:cstheme="minorHAnsi"/>
          <w:color w:val="000000"/>
        </w:rPr>
      </w:pPr>
    </w:p>
    <w:p w14:paraId="51891B3C" w14:textId="77777777" w:rsidR="00A55E12" w:rsidRPr="004E397A" w:rsidRDefault="00A55E12" w:rsidP="004E397A">
      <w:pPr>
        <w:rPr>
          <w:rFonts w:asciiTheme="minorHAnsi" w:hAnsiTheme="minorHAnsi" w:cstheme="minorHAnsi"/>
        </w:rPr>
      </w:pPr>
    </w:p>
    <w:sectPr w:rsidR="00A55E12" w:rsidRPr="004E397A" w:rsidSect="00F3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718B3"/>
    <w:multiLevelType w:val="multilevel"/>
    <w:tmpl w:val="68BEBF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174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63"/>
    <w:rsid w:val="0008569E"/>
    <w:rsid w:val="00137364"/>
    <w:rsid w:val="00163278"/>
    <w:rsid w:val="003C06B2"/>
    <w:rsid w:val="00413D2F"/>
    <w:rsid w:val="004E397A"/>
    <w:rsid w:val="005A2263"/>
    <w:rsid w:val="00687885"/>
    <w:rsid w:val="00843947"/>
    <w:rsid w:val="008D1BA2"/>
    <w:rsid w:val="008D47A5"/>
    <w:rsid w:val="009C46F5"/>
    <w:rsid w:val="00A47C5D"/>
    <w:rsid w:val="00A55E12"/>
    <w:rsid w:val="00BB0E57"/>
    <w:rsid w:val="00BB7014"/>
    <w:rsid w:val="00BC6C86"/>
    <w:rsid w:val="00BF6E3D"/>
    <w:rsid w:val="00C659F2"/>
    <w:rsid w:val="00CC3E12"/>
    <w:rsid w:val="00CF1942"/>
    <w:rsid w:val="00D8624E"/>
    <w:rsid w:val="00F15220"/>
    <w:rsid w:val="00F31910"/>
    <w:rsid w:val="00FE3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9A5DAED"/>
  <w14:defaultImageDpi w14:val="32767"/>
  <w15:chartTrackingRefBased/>
  <w15:docId w15:val="{7299BDAC-7C29-844B-868D-8437959C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13D2F"/>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5A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A2263"/>
    <w:rPr>
      <w:rFonts w:ascii="Courier New" w:eastAsia="Times New Roman" w:hAnsi="Courier New" w:cs="Courier New"/>
      <w:sz w:val="20"/>
      <w:szCs w:val="20"/>
      <w:lang w:eastAsia="pl-PL"/>
    </w:rPr>
  </w:style>
  <w:style w:type="character" w:customStyle="1" w:styleId="y2iqfc">
    <w:name w:val="y2iqfc"/>
    <w:basedOn w:val="Domylnaczcionkaakapitu"/>
    <w:rsid w:val="005A2263"/>
  </w:style>
  <w:style w:type="paragraph" w:styleId="NormalnyWeb">
    <w:name w:val="Normal (Web)"/>
    <w:basedOn w:val="Normalny"/>
    <w:uiPriority w:val="99"/>
    <w:unhideWhenUsed/>
    <w:rsid w:val="003C06B2"/>
    <w:pPr>
      <w:spacing w:before="100" w:beforeAutospacing="1" w:after="100" w:afterAutospacing="1"/>
    </w:pPr>
  </w:style>
  <w:style w:type="character" w:styleId="Pogrubienie">
    <w:name w:val="Strong"/>
    <w:basedOn w:val="Domylnaczcionkaakapitu"/>
    <w:uiPriority w:val="22"/>
    <w:qFormat/>
    <w:rsid w:val="003C06B2"/>
    <w:rPr>
      <w:b/>
      <w:bCs/>
    </w:rPr>
  </w:style>
  <w:style w:type="character" w:customStyle="1" w:styleId="apple-converted-space">
    <w:name w:val="apple-converted-space"/>
    <w:basedOn w:val="Domylnaczcionkaakapitu"/>
    <w:rsid w:val="00A5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0303">
      <w:bodyDiv w:val="1"/>
      <w:marLeft w:val="0"/>
      <w:marRight w:val="0"/>
      <w:marTop w:val="0"/>
      <w:marBottom w:val="0"/>
      <w:divBdr>
        <w:top w:val="none" w:sz="0" w:space="0" w:color="auto"/>
        <w:left w:val="none" w:sz="0" w:space="0" w:color="auto"/>
        <w:bottom w:val="none" w:sz="0" w:space="0" w:color="auto"/>
        <w:right w:val="none" w:sz="0" w:space="0" w:color="auto"/>
      </w:divBdr>
    </w:div>
    <w:div w:id="658726311">
      <w:bodyDiv w:val="1"/>
      <w:marLeft w:val="0"/>
      <w:marRight w:val="0"/>
      <w:marTop w:val="0"/>
      <w:marBottom w:val="0"/>
      <w:divBdr>
        <w:top w:val="none" w:sz="0" w:space="0" w:color="auto"/>
        <w:left w:val="none" w:sz="0" w:space="0" w:color="auto"/>
        <w:bottom w:val="none" w:sz="0" w:space="0" w:color="auto"/>
        <w:right w:val="none" w:sz="0" w:space="0" w:color="auto"/>
      </w:divBdr>
    </w:div>
    <w:div w:id="693843848">
      <w:bodyDiv w:val="1"/>
      <w:marLeft w:val="0"/>
      <w:marRight w:val="0"/>
      <w:marTop w:val="0"/>
      <w:marBottom w:val="0"/>
      <w:divBdr>
        <w:top w:val="none" w:sz="0" w:space="0" w:color="auto"/>
        <w:left w:val="none" w:sz="0" w:space="0" w:color="auto"/>
        <w:bottom w:val="none" w:sz="0" w:space="0" w:color="auto"/>
        <w:right w:val="none" w:sz="0" w:space="0" w:color="auto"/>
      </w:divBdr>
      <w:divsChild>
        <w:div w:id="621809372">
          <w:marLeft w:val="0"/>
          <w:marRight w:val="0"/>
          <w:marTop w:val="0"/>
          <w:marBottom w:val="0"/>
          <w:divBdr>
            <w:top w:val="none" w:sz="0" w:space="0" w:color="auto"/>
            <w:left w:val="none" w:sz="0" w:space="0" w:color="auto"/>
            <w:bottom w:val="none" w:sz="0" w:space="0" w:color="auto"/>
            <w:right w:val="none" w:sz="0" w:space="0" w:color="auto"/>
          </w:divBdr>
          <w:divsChild>
            <w:div w:id="281155610">
              <w:marLeft w:val="0"/>
              <w:marRight w:val="0"/>
              <w:marTop w:val="0"/>
              <w:marBottom w:val="0"/>
              <w:divBdr>
                <w:top w:val="none" w:sz="0" w:space="0" w:color="auto"/>
                <w:left w:val="none" w:sz="0" w:space="0" w:color="auto"/>
                <w:bottom w:val="none" w:sz="0" w:space="0" w:color="auto"/>
                <w:right w:val="none" w:sz="0" w:space="0" w:color="auto"/>
              </w:divBdr>
              <w:divsChild>
                <w:div w:id="1764491775">
                  <w:marLeft w:val="0"/>
                  <w:marRight w:val="0"/>
                  <w:marTop w:val="0"/>
                  <w:marBottom w:val="0"/>
                  <w:divBdr>
                    <w:top w:val="none" w:sz="0" w:space="0" w:color="auto"/>
                    <w:left w:val="none" w:sz="0" w:space="0" w:color="auto"/>
                    <w:bottom w:val="none" w:sz="0" w:space="0" w:color="auto"/>
                    <w:right w:val="none" w:sz="0" w:space="0" w:color="auto"/>
                  </w:divBdr>
                  <w:divsChild>
                    <w:div w:id="8375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3243">
      <w:bodyDiv w:val="1"/>
      <w:marLeft w:val="0"/>
      <w:marRight w:val="0"/>
      <w:marTop w:val="0"/>
      <w:marBottom w:val="0"/>
      <w:divBdr>
        <w:top w:val="none" w:sz="0" w:space="0" w:color="auto"/>
        <w:left w:val="none" w:sz="0" w:space="0" w:color="auto"/>
        <w:bottom w:val="none" w:sz="0" w:space="0" w:color="auto"/>
        <w:right w:val="none" w:sz="0" w:space="0" w:color="auto"/>
      </w:divBdr>
    </w:div>
    <w:div w:id="821580755">
      <w:bodyDiv w:val="1"/>
      <w:marLeft w:val="0"/>
      <w:marRight w:val="0"/>
      <w:marTop w:val="0"/>
      <w:marBottom w:val="0"/>
      <w:divBdr>
        <w:top w:val="none" w:sz="0" w:space="0" w:color="auto"/>
        <w:left w:val="none" w:sz="0" w:space="0" w:color="auto"/>
        <w:bottom w:val="none" w:sz="0" w:space="0" w:color="auto"/>
        <w:right w:val="none" w:sz="0" w:space="0" w:color="auto"/>
      </w:divBdr>
    </w:div>
    <w:div w:id="1497577973">
      <w:bodyDiv w:val="1"/>
      <w:marLeft w:val="0"/>
      <w:marRight w:val="0"/>
      <w:marTop w:val="0"/>
      <w:marBottom w:val="0"/>
      <w:divBdr>
        <w:top w:val="none" w:sz="0" w:space="0" w:color="auto"/>
        <w:left w:val="none" w:sz="0" w:space="0" w:color="auto"/>
        <w:bottom w:val="none" w:sz="0" w:space="0" w:color="auto"/>
        <w:right w:val="none" w:sz="0" w:space="0" w:color="auto"/>
      </w:divBdr>
    </w:div>
    <w:div w:id="1642929590">
      <w:bodyDiv w:val="1"/>
      <w:marLeft w:val="0"/>
      <w:marRight w:val="0"/>
      <w:marTop w:val="0"/>
      <w:marBottom w:val="0"/>
      <w:divBdr>
        <w:top w:val="none" w:sz="0" w:space="0" w:color="auto"/>
        <w:left w:val="none" w:sz="0" w:space="0" w:color="auto"/>
        <w:bottom w:val="none" w:sz="0" w:space="0" w:color="auto"/>
        <w:right w:val="none" w:sz="0" w:space="0" w:color="auto"/>
      </w:divBdr>
    </w:div>
    <w:div w:id="1664819226">
      <w:bodyDiv w:val="1"/>
      <w:marLeft w:val="0"/>
      <w:marRight w:val="0"/>
      <w:marTop w:val="0"/>
      <w:marBottom w:val="0"/>
      <w:divBdr>
        <w:top w:val="none" w:sz="0" w:space="0" w:color="auto"/>
        <w:left w:val="none" w:sz="0" w:space="0" w:color="auto"/>
        <w:bottom w:val="none" w:sz="0" w:space="0" w:color="auto"/>
        <w:right w:val="none" w:sz="0" w:space="0" w:color="auto"/>
      </w:divBdr>
    </w:div>
    <w:div w:id="1670861921">
      <w:bodyDiv w:val="1"/>
      <w:marLeft w:val="0"/>
      <w:marRight w:val="0"/>
      <w:marTop w:val="0"/>
      <w:marBottom w:val="0"/>
      <w:divBdr>
        <w:top w:val="none" w:sz="0" w:space="0" w:color="auto"/>
        <w:left w:val="none" w:sz="0" w:space="0" w:color="auto"/>
        <w:bottom w:val="none" w:sz="0" w:space="0" w:color="auto"/>
        <w:right w:val="none" w:sz="0" w:space="0" w:color="auto"/>
      </w:divBdr>
    </w:div>
    <w:div w:id="1677731270">
      <w:bodyDiv w:val="1"/>
      <w:marLeft w:val="0"/>
      <w:marRight w:val="0"/>
      <w:marTop w:val="0"/>
      <w:marBottom w:val="0"/>
      <w:divBdr>
        <w:top w:val="none" w:sz="0" w:space="0" w:color="auto"/>
        <w:left w:val="none" w:sz="0" w:space="0" w:color="auto"/>
        <w:bottom w:val="none" w:sz="0" w:space="0" w:color="auto"/>
        <w:right w:val="none" w:sz="0" w:space="0" w:color="auto"/>
      </w:divBdr>
    </w:div>
    <w:div w:id="2067223261">
      <w:bodyDiv w:val="1"/>
      <w:marLeft w:val="0"/>
      <w:marRight w:val="0"/>
      <w:marTop w:val="0"/>
      <w:marBottom w:val="0"/>
      <w:divBdr>
        <w:top w:val="none" w:sz="0" w:space="0" w:color="auto"/>
        <w:left w:val="none" w:sz="0" w:space="0" w:color="auto"/>
        <w:bottom w:val="none" w:sz="0" w:space="0" w:color="auto"/>
        <w:right w:val="none" w:sz="0" w:space="0" w:color="auto"/>
      </w:divBdr>
    </w:div>
    <w:div w:id="2077821620">
      <w:bodyDiv w:val="1"/>
      <w:marLeft w:val="0"/>
      <w:marRight w:val="0"/>
      <w:marTop w:val="0"/>
      <w:marBottom w:val="0"/>
      <w:divBdr>
        <w:top w:val="none" w:sz="0" w:space="0" w:color="auto"/>
        <w:left w:val="none" w:sz="0" w:space="0" w:color="auto"/>
        <w:bottom w:val="none" w:sz="0" w:space="0" w:color="auto"/>
        <w:right w:val="none" w:sz="0" w:space="0" w:color="auto"/>
      </w:divBdr>
      <w:divsChild>
        <w:div w:id="121519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3949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Nowak</dc:creator>
  <cp:keywords/>
  <dc:description/>
  <cp:lastModifiedBy>Adam Nowak</cp:lastModifiedBy>
  <cp:revision>2</cp:revision>
  <dcterms:created xsi:type="dcterms:W3CDTF">2022-06-05T12:29:00Z</dcterms:created>
  <dcterms:modified xsi:type="dcterms:W3CDTF">2022-06-05T12:29:00Z</dcterms:modified>
</cp:coreProperties>
</file>